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5E0BE7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9A08C0">
            <w:rPr>
              <w:bCs/>
            </w:rPr>
            <w:t>泰文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9A08C0">
            <w:rPr>
              <w:bCs/>
            </w:rPr>
            <w:t>電子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841051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9D3989">
        <w:rPr>
          <w:rStyle w:val="a6"/>
          <w:rFonts w:eastAsia="新細明體" w:hAnsi="新細明體" w:cs="Times New Roman"/>
          <w:b w:val="0"/>
        </w:rPr>
        <w:t>色滾動，又稱</w:t>
      </w:r>
      <w:proofErr w:type="gramStart"/>
      <w:r w:rsidRPr="009D3989">
        <w:rPr>
          <w:rStyle w:val="a6"/>
          <w:rFonts w:eastAsia="新細明體" w:hAnsi="新細明體" w:cs="Times New Roman"/>
          <w:b w:val="0"/>
        </w:rPr>
        <w:t>色飄</w:t>
      </w:r>
      <w:r>
        <w:rPr>
          <w:rStyle w:val="a6"/>
          <w:rFonts w:eastAsia="新細明體" w:hAnsi="新細明體" w:cs="Times New Roman" w:hint="eastAsia"/>
          <w:b w:val="0"/>
        </w:rPr>
        <w:t>，</w:t>
      </w:r>
      <w:proofErr w:type="gramEnd"/>
      <w:r w:rsidRPr="009D3989">
        <w:rPr>
          <w:rStyle w:val="a6"/>
          <w:rFonts w:eastAsia="新細明體" w:hAnsi="新細明體" w:cs="Times New Roman"/>
          <w:b w:val="0"/>
        </w:rPr>
        <w:t>當監視器拍攝有日光燈照射的遠方或不同照明環境的牆壁時，光線會產生連續的白色黃色交互變換的情形（如下圖），我們稱之為色滾動。色滾動基本上對影像畫質、解析度不會造成太大影響，但畫面色彩可能因色滾動產生變化。</w:t>
      </w:r>
    </w:p>
    <w:p w:rsid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9D3989">
        <w:rPr>
          <w:rStyle w:val="a6"/>
          <w:rFonts w:eastAsia="新細明體" w:hAnsi="新細明體" w:cs="Times New Roman"/>
          <w:b w:val="0"/>
        </w:rPr>
        <w:t>發生色滾動的原因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>
        <w:rPr>
          <w:rStyle w:val="a6"/>
          <w:rFonts w:eastAsia="新細明體" w:hAnsi="新細明體" w:cs="Times New Roman" w:hint="eastAsia"/>
          <w:b w:val="0"/>
        </w:rPr>
        <w:t>1.</w:t>
      </w:r>
      <w:r w:rsidRPr="009D3989">
        <w:rPr>
          <w:rStyle w:val="a6"/>
          <w:rFonts w:eastAsia="新細明體" w:hAnsi="新細明體" w:cs="Times New Roman"/>
          <w:b w:val="0"/>
        </w:rPr>
        <w:t>日光燈之閃爍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9D3989">
        <w:rPr>
          <w:rStyle w:val="a6"/>
          <w:rFonts w:eastAsia="新細明體" w:hAnsi="新細明體" w:cs="Times New Roman"/>
          <w:b w:val="0"/>
        </w:rPr>
        <w:t>一般家用電源為交流電，頻率為</w:t>
      </w:r>
      <w:r w:rsidRPr="009D3989">
        <w:rPr>
          <w:rStyle w:val="a6"/>
          <w:rFonts w:eastAsia="新細明體" w:hAnsi="新細明體" w:cs="Times New Roman"/>
          <w:b w:val="0"/>
        </w:rPr>
        <w:t>60(50)Hz</w:t>
      </w:r>
      <w:r w:rsidRPr="009D3989">
        <w:rPr>
          <w:rStyle w:val="a6"/>
          <w:rFonts w:eastAsia="新細明體" w:hAnsi="新細明體" w:cs="Times New Roman"/>
          <w:b w:val="0"/>
        </w:rPr>
        <w:t>，而日光燈的光線與色溫是根據交流電的電壓和頻率變化，以</w:t>
      </w:r>
      <w:r w:rsidRPr="009D3989">
        <w:rPr>
          <w:rStyle w:val="a6"/>
          <w:rFonts w:eastAsia="新細明體" w:hAnsi="新細明體" w:cs="Times New Roman"/>
          <w:b w:val="0"/>
        </w:rPr>
        <w:t>8.3ms</w:t>
      </w:r>
      <w:r w:rsidRPr="009D3989">
        <w:rPr>
          <w:rStyle w:val="a6"/>
          <w:rFonts w:eastAsia="新細明體" w:hAnsi="新細明體" w:cs="Times New Roman"/>
          <w:b w:val="0"/>
        </w:rPr>
        <w:t>的速度在變換而波動。</w:t>
      </w:r>
      <w:r w:rsidRPr="009D3989">
        <w:rPr>
          <w:rStyle w:val="a6"/>
          <w:rFonts w:eastAsia="新細明體" w:hAnsi="新細明體" w:cs="Times New Roman"/>
          <w:b w:val="0"/>
        </w:rPr>
        <w:t xml:space="preserve"> </w:t>
      </w:r>
      <w:r w:rsidRPr="009D3989">
        <w:rPr>
          <w:rStyle w:val="a6"/>
          <w:rFonts w:eastAsia="新細明體" w:hAnsi="新細明體" w:cs="Times New Roman"/>
          <w:b w:val="0"/>
        </w:rPr>
        <w:t>一般監視攝影機調整白平衡需要</w:t>
      </w:r>
      <w:r w:rsidRPr="009D3989">
        <w:rPr>
          <w:rStyle w:val="a6"/>
          <w:rFonts w:eastAsia="新細明體" w:hAnsi="新細明體" w:cs="Times New Roman"/>
          <w:b w:val="0"/>
        </w:rPr>
        <w:t>100~150ms</w:t>
      </w:r>
      <w:r w:rsidRPr="009D3989">
        <w:rPr>
          <w:rStyle w:val="a6"/>
          <w:rFonts w:eastAsia="新細明體" w:hAnsi="新細明體" w:cs="Times New Roman"/>
          <w:b w:val="0"/>
        </w:rPr>
        <w:t>，比交流電慢了</w:t>
      </w:r>
      <w:r w:rsidRPr="009D3989">
        <w:rPr>
          <w:rStyle w:val="a6"/>
          <w:rFonts w:eastAsia="新細明體" w:hAnsi="新細明體" w:cs="Times New Roman"/>
          <w:b w:val="0"/>
        </w:rPr>
        <w:t>8.5ms</w:t>
      </w:r>
      <w:r w:rsidRPr="009D3989">
        <w:rPr>
          <w:rStyle w:val="a6"/>
          <w:rFonts w:eastAsia="新細明體" w:hAnsi="新細明體" w:cs="Times New Roman"/>
          <w:b w:val="0"/>
        </w:rPr>
        <w:t>，因此永遠不能趕上。</w:t>
      </w:r>
      <w:r w:rsidRPr="009D3989">
        <w:rPr>
          <w:rStyle w:val="a6"/>
          <w:rFonts w:eastAsia="新細明體" w:hAnsi="新細明體" w:cs="Times New Roman"/>
          <w:b w:val="0"/>
        </w:rPr>
        <w:t xml:space="preserve"> </w:t>
      </w:r>
      <w:r w:rsidRPr="009D3989">
        <w:rPr>
          <w:rStyle w:val="a6"/>
          <w:rFonts w:eastAsia="新細明體" w:hAnsi="新細明體" w:cs="Times New Roman"/>
          <w:b w:val="0"/>
        </w:rPr>
        <w:t>對當前影像通過</w:t>
      </w:r>
      <w:r w:rsidRPr="009D3989">
        <w:rPr>
          <w:rStyle w:val="a6"/>
          <w:rFonts w:eastAsia="新細明體" w:hAnsi="新細明體" w:cs="Times New Roman"/>
          <w:b w:val="0"/>
        </w:rPr>
        <w:t>8</w:t>
      </w:r>
      <w:r w:rsidRPr="009D3989">
        <w:rPr>
          <w:rStyle w:val="a6"/>
          <w:rFonts w:eastAsia="新細明體" w:hAnsi="新細明體" w:cs="Times New Roman"/>
          <w:b w:val="0"/>
        </w:rPr>
        <w:t>次循環週期才能清楚地產生色滾動。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>
        <w:rPr>
          <w:rStyle w:val="a6"/>
          <w:rFonts w:eastAsia="新細明體" w:hAnsi="新細明體" w:cs="Times New Roman" w:hint="eastAsia"/>
          <w:b w:val="0"/>
        </w:rPr>
        <w:t>2.</w:t>
      </w:r>
      <w:r w:rsidRPr="009D3989">
        <w:rPr>
          <w:rStyle w:val="a6"/>
          <w:rFonts w:eastAsia="新細明體" w:hAnsi="新細明體" w:cs="Times New Roman"/>
          <w:b w:val="0"/>
        </w:rPr>
        <w:t>不同的照明來源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9D3989">
        <w:rPr>
          <w:rStyle w:val="a6"/>
          <w:rFonts w:eastAsia="新細明體" w:hAnsi="新細明體" w:cs="Times New Roman"/>
          <w:b w:val="0"/>
        </w:rPr>
        <w:t>照明的來源的差異，光線與色溫變換的頻率也會有差異。當拍攝的照明環境不同，白平衡調整更加無法調整，色滾動情形更容易產生。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>
        <w:rPr>
          <w:rStyle w:val="a6"/>
          <w:rFonts w:eastAsia="新細明體" w:hAnsi="新細明體" w:cs="Times New Roman" w:hint="eastAsia"/>
          <w:b w:val="0"/>
        </w:rPr>
        <w:t>3.</w:t>
      </w:r>
      <w:r w:rsidRPr="009D3989">
        <w:rPr>
          <w:rStyle w:val="a6"/>
          <w:rFonts w:eastAsia="新細明體" w:hAnsi="新細明體" w:cs="Times New Roman"/>
          <w:b w:val="0"/>
        </w:rPr>
        <w:t>垂直同步訊號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9D3989">
        <w:rPr>
          <w:rStyle w:val="a6"/>
          <w:rFonts w:eastAsia="新細明體" w:hAnsi="新細明體" w:cs="Times New Roman"/>
          <w:b w:val="0"/>
        </w:rPr>
        <w:t>視訊系統如果為</w:t>
      </w:r>
      <w:r w:rsidRPr="009D3989">
        <w:rPr>
          <w:rStyle w:val="a6"/>
          <w:rFonts w:eastAsia="新細明體" w:hAnsi="新細明體" w:cs="Times New Roman"/>
          <w:b w:val="0"/>
        </w:rPr>
        <w:t>NTSC</w:t>
      </w:r>
      <w:r w:rsidRPr="009D3989">
        <w:rPr>
          <w:rStyle w:val="a6"/>
          <w:rFonts w:eastAsia="新細明體" w:hAnsi="新細明體" w:cs="Times New Roman"/>
          <w:b w:val="0"/>
        </w:rPr>
        <w:t>之地區，其家用電源多半為</w:t>
      </w:r>
      <w:r w:rsidRPr="009D3989">
        <w:rPr>
          <w:rStyle w:val="a6"/>
          <w:rFonts w:eastAsia="新細明體" w:hAnsi="新細明體" w:cs="Times New Roman"/>
          <w:b w:val="0"/>
        </w:rPr>
        <w:t>60Hz</w:t>
      </w:r>
      <w:r w:rsidRPr="009D3989">
        <w:rPr>
          <w:rStyle w:val="a6"/>
          <w:rFonts w:eastAsia="新細明體" w:hAnsi="新細明體" w:cs="Times New Roman"/>
          <w:b w:val="0"/>
        </w:rPr>
        <w:t>。</w:t>
      </w:r>
      <w:r w:rsidRPr="009D3989">
        <w:rPr>
          <w:rStyle w:val="a6"/>
          <w:rFonts w:eastAsia="新細明體" w:hAnsi="新細明體" w:cs="Times New Roman"/>
          <w:b w:val="0"/>
        </w:rPr>
        <w:t>NTSC</w:t>
      </w:r>
      <w:r w:rsidRPr="009D3989">
        <w:rPr>
          <w:rStyle w:val="a6"/>
          <w:rFonts w:eastAsia="新細明體" w:hAnsi="新細明體" w:cs="Times New Roman"/>
          <w:b w:val="0"/>
        </w:rPr>
        <w:t>系統的監視攝影機，垂直同步訊號頻率為</w:t>
      </w:r>
      <w:r w:rsidRPr="009D3989">
        <w:rPr>
          <w:rStyle w:val="a6"/>
          <w:rFonts w:eastAsia="新細明體" w:hAnsi="新細明體" w:cs="Times New Roman"/>
          <w:b w:val="0"/>
        </w:rPr>
        <w:t>59.94Hz</w:t>
      </w:r>
      <w:r w:rsidRPr="009D3989">
        <w:rPr>
          <w:rStyle w:val="a6"/>
          <w:rFonts w:eastAsia="新細明體" w:hAnsi="新細明體" w:cs="Times New Roman"/>
          <w:b w:val="0"/>
        </w:rPr>
        <w:t>，跟日光燈</w:t>
      </w:r>
      <w:r w:rsidRPr="009D3989">
        <w:rPr>
          <w:rStyle w:val="a6"/>
          <w:rFonts w:eastAsia="新細明體" w:hAnsi="新細明體" w:cs="Times New Roman"/>
          <w:b w:val="0"/>
        </w:rPr>
        <w:t>60Hz</w:t>
      </w:r>
      <w:r w:rsidRPr="009D3989">
        <w:rPr>
          <w:rStyle w:val="a6"/>
          <w:rFonts w:eastAsia="新細明體" w:hAnsi="新細明體" w:cs="Times New Roman"/>
          <w:b w:val="0"/>
        </w:rPr>
        <w:t>頻率略有差距。這個差距也會造成白平衡調整無法跟上交流電情形。</w:t>
      </w: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9D3989" w:rsidRPr="009D3989" w:rsidRDefault="009D3989" w:rsidP="009D39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9D3989">
        <w:rPr>
          <w:rStyle w:val="a6"/>
          <w:rFonts w:eastAsia="新細明體" w:hAnsi="新細明體" w:cs="Times New Roman"/>
          <w:b w:val="0"/>
        </w:rPr>
        <w:t>視訊系統為</w:t>
      </w:r>
      <w:r w:rsidRPr="009D3989">
        <w:rPr>
          <w:rStyle w:val="a6"/>
          <w:rFonts w:eastAsia="新細明體" w:hAnsi="新細明體" w:cs="Times New Roman"/>
          <w:b w:val="0"/>
        </w:rPr>
        <w:t>PAL</w:t>
      </w:r>
      <w:r w:rsidRPr="009D3989">
        <w:rPr>
          <w:rStyle w:val="a6"/>
          <w:rFonts w:eastAsia="新細明體" w:hAnsi="新細明體" w:cs="Times New Roman"/>
          <w:b w:val="0"/>
        </w:rPr>
        <w:t>之地區，</w:t>
      </w:r>
      <w:r w:rsidRPr="009D3989">
        <w:rPr>
          <w:rStyle w:val="a6"/>
          <w:rFonts w:eastAsia="新細明體" w:hAnsi="新細明體" w:cs="Times New Roman"/>
          <w:b w:val="0"/>
        </w:rPr>
        <w:t xml:space="preserve"> </w:t>
      </w:r>
      <w:r w:rsidRPr="009D3989">
        <w:rPr>
          <w:rStyle w:val="a6"/>
          <w:rFonts w:eastAsia="新細明體" w:hAnsi="新細明體" w:cs="Times New Roman"/>
          <w:b w:val="0"/>
        </w:rPr>
        <w:t>其家用電源多半為</w:t>
      </w:r>
      <w:r w:rsidRPr="009D3989">
        <w:rPr>
          <w:rStyle w:val="a6"/>
          <w:rFonts w:eastAsia="新細明體" w:hAnsi="新細明體" w:cs="Times New Roman"/>
          <w:b w:val="0"/>
        </w:rPr>
        <w:t>50Hz</w:t>
      </w:r>
      <w:r w:rsidRPr="009D3989">
        <w:rPr>
          <w:rStyle w:val="a6"/>
          <w:rFonts w:eastAsia="新細明體" w:hAnsi="新細明體" w:cs="Times New Roman"/>
          <w:b w:val="0"/>
        </w:rPr>
        <w:t>。</w:t>
      </w:r>
      <w:r w:rsidRPr="009D3989">
        <w:rPr>
          <w:rStyle w:val="a6"/>
          <w:rFonts w:eastAsia="新細明體" w:hAnsi="新細明體" w:cs="Times New Roman"/>
          <w:b w:val="0"/>
        </w:rPr>
        <w:t>PAL</w:t>
      </w:r>
      <w:r w:rsidRPr="009D3989">
        <w:rPr>
          <w:rStyle w:val="a6"/>
          <w:rFonts w:eastAsia="新細明體" w:hAnsi="新細明體" w:cs="Times New Roman"/>
          <w:b w:val="0"/>
        </w:rPr>
        <w:t>系統的監視攝影機，</w:t>
      </w:r>
      <w:r w:rsidRPr="009D3989">
        <w:rPr>
          <w:rStyle w:val="a6"/>
          <w:rFonts w:eastAsia="新細明體" w:hAnsi="新細明體" w:cs="Times New Roman"/>
          <w:b w:val="0"/>
        </w:rPr>
        <w:t xml:space="preserve"> </w:t>
      </w:r>
      <w:r w:rsidRPr="009D3989">
        <w:rPr>
          <w:rStyle w:val="a6"/>
          <w:rFonts w:eastAsia="新細明體" w:hAnsi="新細明體" w:cs="Times New Roman"/>
          <w:b w:val="0"/>
        </w:rPr>
        <w:t>垂直同步訊號頻率為</w:t>
      </w:r>
      <w:r w:rsidRPr="009D3989">
        <w:rPr>
          <w:rStyle w:val="a6"/>
          <w:rFonts w:eastAsia="新細明體" w:hAnsi="新細明體" w:cs="Times New Roman"/>
          <w:b w:val="0"/>
        </w:rPr>
        <w:t>50Hz</w:t>
      </w:r>
      <w:r w:rsidRPr="009D3989">
        <w:rPr>
          <w:rStyle w:val="a6"/>
          <w:rFonts w:eastAsia="新細明體" w:hAnsi="新細明體" w:cs="Times New Roman"/>
          <w:b w:val="0"/>
        </w:rPr>
        <w:t>，剛好跟電源頻率相同，較不容易產生色滾動。</w:t>
      </w:r>
    </w:p>
    <w:p w:rsidR="009D3989" w:rsidRPr="009D3989" w:rsidRDefault="009D3989" w:rsidP="009D3989">
      <w:pPr>
        <w:rPr>
          <w:rFonts w:ascii="Heiti TC Light" w:hAnsi="Heiti TC Light" w:hint="eastAsia"/>
          <w:b/>
        </w:rPr>
      </w:pPr>
    </w:p>
    <w:sectPr w:rsidR="009D3989" w:rsidRPr="009D3989" w:rsidSect="00B501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iti TC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08" w:rsidRDefault="000F0D0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08" w:rsidRDefault="000F0D0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08" w:rsidRDefault="000F0D0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08" w:rsidRDefault="000F0D0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08" w:rsidRDefault="000F0D0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upperRoman"/>
      <w:lvlText w:val="%1."/>
      <w:lvlJc w:val="left"/>
      <w:pPr>
        <w:tabs>
          <w:tab w:val="num" w:pos="468"/>
        </w:tabs>
        <w:ind w:left="468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upperLetter"/>
      <w:suff w:val="nothing"/>
      <w:lvlText w:val="%2."/>
      <w:lvlJc w:val="left"/>
      <w:pPr>
        <w:ind w:left="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3">
      <w:start w:val="1"/>
      <w:numFmt w:val="lowerLetter"/>
      <w:suff w:val="nothing"/>
      <w:lvlText w:val="%4)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suff w:val="nothing"/>
      <w:lvlText w:val="(%5)"/>
      <w:lvlJc w:val="left"/>
      <w:pPr>
        <w:ind w:left="0" w:firstLine="1908"/>
      </w:pPr>
      <w:rPr>
        <w:rFonts w:hint="default"/>
        <w:color w:val="000000"/>
        <w:position w:val="0"/>
        <w:sz w:val="24"/>
      </w:rPr>
    </w:lvl>
    <w:lvl w:ilvl="5">
      <w:start w:val="1"/>
      <w:numFmt w:val="lowerLetter"/>
      <w:suff w:val="nothing"/>
      <w:lvlText w:val="(%6)"/>
      <w:lvlJc w:val="left"/>
      <w:pPr>
        <w:ind w:left="0" w:firstLine="2376"/>
      </w:pPr>
      <w:rPr>
        <w:rFonts w:hint="default"/>
        <w:color w:val="000000"/>
        <w:position w:val="0"/>
        <w:sz w:val="24"/>
      </w:rPr>
    </w:lvl>
    <w:lvl w:ilvl="6">
      <w:start w:val="1"/>
      <w:numFmt w:val="lowerRoman"/>
      <w:suff w:val="nothing"/>
      <w:lvlText w:val="%7)"/>
      <w:lvlJc w:val="left"/>
      <w:pPr>
        <w:ind w:left="0" w:firstLine="2736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suff w:val="nothing"/>
      <w:lvlText w:val="(%8)"/>
      <w:lvlJc w:val="left"/>
      <w:pPr>
        <w:ind w:left="0" w:firstLine="3204"/>
      </w:pPr>
      <w:rPr>
        <w:rFonts w:hint="default"/>
        <w:color w:val="000000"/>
        <w:position w:val="0"/>
        <w:sz w:val="24"/>
      </w:rPr>
    </w:lvl>
    <w:lvl w:ilvl="8">
      <w:start w:val="1"/>
      <w:numFmt w:val="lowerLetter"/>
      <w:suff w:val="nothing"/>
      <w:lvlText w:val="(%9)"/>
      <w:lvlJc w:val="left"/>
      <w:pPr>
        <w:ind w:left="0" w:firstLine="3672"/>
      </w:pPr>
      <w:rPr>
        <w:rFonts w:hint="default"/>
        <w:color w:val="000000"/>
        <w:position w:val="0"/>
        <w:sz w:val="24"/>
      </w:rPr>
    </w:lvl>
  </w:abstractNum>
  <w:abstractNum w:abstractNumId="1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664CF"/>
    <w:rsid w:val="000D178E"/>
    <w:rsid w:val="000F0D08"/>
    <w:rsid w:val="00174DFA"/>
    <w:rsid w:val="001758BC"/>
    <w:rsid w:val="001C371B"/>
    <w:rsid w:val="001D552E"/>
    <w:rsid w:val="001F0C32"/>
    <w:rsid w:val="00223E53"/>
    <w:rsid w:val="0029286C"/>
    <w:rsid w:val="002B74F5"/>
    <w:rsid w:val="00303DFC"/>
    <w:rsid w:val="00436E31"/>
    <w:rsid w:val="00486BC5"/>
    <w:rsid w:val="00486EE7"/>
    <w:rsid w:val="004C0119"/>
    <w:rsid w:val="004D2A90"/>
    <w:rsid w:val="00580DCB"/>
    <w:rsid w:val="005E0BE7"/>
    <w:rsid w:val="0070191D"/>
    <w:rsid w:val="00744763"/>
    <w:rsid w:val="007C2599"/>
    <w:rsid w:val="008067C5"/>
    <w:rsid w:val="00841051"/>
    <w:rsid w:val="008668A4"/>
    <w:rsid w:val="009A08C0"/>
    <w:rsid w:val="009D3989"/>
    <w:rsid w:val="00AC48ED"/>
    <w:rsid w:val="00B501AF"/>
    <w:rsid w:val="00BC1A6F"/>
    <w:rsid w:val="00D44087"/>
    <w:rsid w:val="00DC101C"/>
    <w:rsid w:val="00DF0196"/>
    <w:rsid w:val="00E04560"/>
    <w:rsid w:val="00F1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  <w:style w:type="paragraph" w:customStyle="1" w:styleId="Ac">
    <w:name w:val="內文 A"/>
    <w:rsid w:val="009D3989"/>
    <w:rPr>
      <w:rFonts w:ascii="Helvetica" w:eastAsia="ヒラギノ角ゴ Pro W3" w:hAnsi="Helvetica" w:cs="Times New Roman"/>
      <w:color w:val="000000"/>
      <w:kern w:val="0"/>
      <w:szCs w:val="20"/>
    </w:rPr>
  </w:style>
  <w:style w:type="paragraph" w:customStyle="1" w:styleId="2A">
    <w:name w:val="標題 2 A"/>
    <w:next w:val="Ac"/>
    <w:rsid w:val="009D3989"/>
    <w:pPr>
      <w:keepNext/>
      <w:outlineLvl w:val="1"/>
    </w:pPr>
    <w:rPr>
      <w:rFonts w:ascii="Helvetica" w:eastAsia="ヒラギノ角ゴ Pro W3" w:hAnsi="Helvetica" w:cs="Times New Roman"/>
      <w:b/>
      <w:color w:val="000000"/>
      <w:kern w:val="0"/>
      <w:szCs w:val="20"/>
    </w:rPr>
  </w:style>
  <w:style w:type="paragraph" w:customStyle="1" w:styleId="1A">
    <w:name w:val="標題 1 A"/>
    <w:next w:val="Ac"/>
    <w:rsid w:val="009D3989"/>
    <w:pPr>
      <w:keepNext/>
      <w:outlineLvl w:val="0"/>
    </w:pPr>
    <w:rPr>
      <w:rFonts w:ascii="Helvetica" w:eastAsia="ヒラギノ角ゴ Pro W3" w:hAnsi="Helvetica" w:cs="Times New Roman"/>
      <w:b/>
      <w:color w:val="000000"/>
      <w:kern w:val="0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iti TC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16341A"/>
    <w:rsid w:val="002218FE"/>
    <w:rsid w:val="00245A05"/>
    <w:rsid w:val="0034324E"/>
    <w:rsid w:val="00404D00"/>
    <w:rsid w:val="00440EB5"/>
    <w:rsid w:val="00454698"/>
    <w:rsid w:val="005A2F0C"/>
    <w:rsid w:val="00CA0C37"/>
    <w:rsid w:val="00CB6E98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13</cp:revision>
  <dcterms:created xsi:type="dcterms:W3CDTF">2013-05-10T15:35:00Z</dcterms:created>
  <dcterms:modified xsi:type="dcterms:W3CDTF">2013-09-26T10:13:00Z</dcterms:modified>
</cp:coreProperties>
</file>